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3316D" w:rsidRDefault="0083316D" w:rsidP="0083316D">
      <w:pPr>
        <w:tabs>
          <w:tab w:val="center" w:pos="4680"/>
          <w:tab w:val="left" w:pos="7660"/>
        </w:tabs>
        <w:spacing w:line="480" w:lineRule="auto"/>
        <w:jc w:val="center"/>
        <w:rPr>
          <w:rFonts w:ascii="Times New Roman" w:hAnsi="Times New Roman" w:cs="Times New Roman"/>
          <w:sz w:val="24"/>
          <w:szCs w:val="24"/>
        </w:rPr>
      </w:pPr>
      <w:bookmarkStart w:id="0" w:name="_GoBack"/>
      <w:bookmarkEnd w:id="0"/>
    </w:p>
    <w:p w:rsidR="0083316D" w:rsidRDefault="0083316D" w:rsidP="0083316D">
      <w:pPr>
        <w:tabs>
          <w:tab w:val="center" w:pos="4680"/>
          <w:tab w:val="left" w:pos="7660"/>
        </w:tabs>
        <w:spacing w:line="480" w:lineRule="auto"/>
        <w:jc w:val="center"/>
        <w:rPr>
          <w:rFonts w:ascii="Times New Roman" w:hAnsi="Times New Roman" w:cs="Times New Roman"/>
          <w:sz w:val="24"/>
          <w:szCs w:val="24"/>
        </w:rPr>
      </w:pPr>
    </w:p>
    <w:p w:rsidR="0083316D" w:rsidRDefault="0083316D" w:rsidP="0083316D">
      <w:pPr>
        <w:tabs>
          <w:tab w:val="center" w:pos="4680"/>
          <w:tab w:val="left" w:pos="7660"/>
        </w:tabs>
        <w:spacing w:line="480" w:lineRule="auto"/>
        <w:jc w:val="center"/>
        <w:rPr>
          <w:rFonts w:ascii="Times New Roman" w:hAnsi="Times New Roman" w:cs="Times New Roman"/>
          <w:sz w:val="24"/>
          <w:szCs w:val="24"/>
        </w:rPr>
      </w:pPr>
    </w:p>
    <w:p w:rsidR="0083316D" w:rsidRDefault="0083316D" w:rsidP="0083316D">
      <w:pPr>
        <w:tabs>
          <w:tab w:val="center" w:pos="4680"/>
          <w:tab w:val="left" w:pos="7660"/>
        </w:tabs>
        <w:spacing w:line="480" w:lineRule="auto"/>
        <w:jc w:val="center"/>
        <w:rPr>
          <w:rFonts w:ascii="Times New Roman" w:hAnsi="Times New Roman" w:cs="Times New Roman"/>
          <w:sz w:val="24"/>
          <w:szCs w:val="24"/>
        </w:rPr>
      </w:pPr>
      <w:r>
        <w:rPr>
          <w:rFonts w:ascii="Times New Roman" w:hAnsi="Times New Roman" w:cs="Times New Roman"/>
          <w:sz w:val="24"/>
          <w:szCs w:val="24"/>
        </w:rPr>
        <w:t>Verbal and Non-Verbal Communication</w:t>
      </w:r>
    </w:p>
    <w:p w:rsidR="0083316D" w:rsidRDefault="0083316D" w:rsidP="0083316D">
      <w:pPr>
        <w:tabs>
          <w:tab w:val="center" w:pos="4680"/>
          <w:tab w:val="left" w:pos="7660"/>
        </w:tabs>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3316D" w:rsidRDefault="0083316D" w:rsidP="0083316D">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83316D" w:rsidRDefault="0083316D" w:rsidP="0083316D">
      <w:pPr>
        <w:tabs>
          <w:tab w:val="left" w:pos="2700"/>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Course Title:</w:t>
      </w:r>
    </w:p>
    <w:p w:rsidR="0083316D" w:rsidRDefault="0083316D" w:rsidP="0083316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83316D" w:rsidRDefault="0083316D" w:rsidP="0083316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B63C65" w:rsidRDefault="00B63C65" w:rsidP="00500E43">
      <w:pPr>
        <w:spacing w:line="480" w:lineRule="auto"/>
        <w:ind w:firstLine="720"/>
        <w:rPr>
          <w:rFonts w:ascii="Times New Roman" w:hAnsi="Times New Roman" w:cs="Times New Roman"/>
          <w:sz w:val="24"/>
          <w:szCs w:val="24"/>
        </w:rPr>
      </w:pPr>
    </w:p>
    <w:p w:rsidR="00B63C65" w:rsidRDefault="00B63C65" w:rsidP="00500E43">
      <w:pPr>
        <w:spacing w:line="480" w:lineRule="auto"/>
        <w:ind w:firstLine="720"/>
        <w:rPr>
          <w:rFonts w:ascii="Times New Roman" w:hAnsi="Times New Roman" w:cs="Times New Roman"/>
          <w:sz w:val="24"/>
          <w:szCs w:val="24"/>
        </w:rPr>
      </w:pPr>
    </w:p>
    <w:p w:rsidR="00B63C65" w:rsidRDefault="00B63C65" w:rsidP="00500E43">
      <w:pPr>
        <w:spacing w:line="480" w:lineRule="auto"/>
        <w:ind w:firstLine="720"/>
        <w:rPr>
          <w:rFonts w:ascii="Times New Roman" w:hAnsi="Times New Roman" w:cs="Times New Roman"/>
          <w:sz w:val="24"/>
          <w:szCs w:val="24"/>
        </w:rPr>
      </w:pPr>
    </w:p>
    <w:p w:rsidR="00B63C65" w:rsidRDefault="00B63C65" w:rsidP="00500E43">
      <w:pPr>
        <w:spacing w:line="480" w:lineRule="auto"/>
        <w:ind w:firstLine="720"/>
        <w:rPr>
          <w:rFonts w:ascii="Times New Roman" w:hAnsi="Times New Roman" w:cs="Times New Roman"/>
          <w:sz w:val="24"/>
          <w:szCs w:val="24"/>
        </w:rPr>
      </w:pPr>
    </w:p>
    <w:p w:rsidR="00B63C65" w:rsidRDefault="00B63C65" w:rsidP="00500E43">
      <w:pPr>
        <w:spacing w:line="480" w:lineRule="auto"/>
        <w:ind w:firstLine="720"/>
        <w:rPr>
          <w:rFonts w:ascii="Times New Roman" w:hAnsi="Times New Roman" w:cs="Times New Roman"/>
          <w:sz w:val="24"/>
          <w:szCs w:val="24"/>
        </w:rPr>
      </w:pPr>
    </w:p>
    <w:p w:rsidR="00B63C65" w:rsidRDefault="00B63C65" w:rsidP="00500E43">
      <w:pPr>
        <w:spacing w:line="480" w:lineRule="auto"/>
        <w:ind w:firstLine="720"/>
        <w:rPr>
          <w:rFonts w:ascii="Times New Roman" w:hAnsi="Times New Roman" w:cs="Times New Roman"/>
          <w:sz w:val="24"/>
          <w:szCs w:val="24"/>
        </w:rPr>
      </w:pPr>
    </w:p>
    <w:p w:rsidR="00B63C65" w:rsidRDefault="00B63C65" w:rsidP="00500E43">
      <w:pPr>
        <w:spacing w:line="480" w:lineRule="auto"/>
        <w:ind w:firstLine="720"/>
        <w:rPr>
          <w:rFonts w:ascii="Times New Roman" w:hAnsi="Times New Roman" w:cs="Times New Roman"/>
          <w:sz w:val="24"/>
          <w:szCs w:val="24"/>
        </w:rPr>
      </w:pPr>
    </w:p>
    <w:p w:rsidR="00B63C65" w:rsidRDefault="00B63C65" w:rsidP="00500E43">
      <w:pPr>
        <w:spacing w:line="480" w:lineRule="auto"/>
        <w:ind w:firstLine="720"/>
        <w:rPr>
          <w:rFonts w:ascii="Times New Roman" w:hAnsi="Times New Roman" w:cs="Times New Roman"/>
          <w:sz w:val="24"/>
          <w:szCs w:val="24"/>
        </w:rPr>
      </w:pPr>
    </w:p>
    <w:p w:rsidR="00B63C65" w:rsidRDefault="00B63C65" w:rsidP="00500E43">
      <w:pPr>
        <w:spacing w:line="480" w:lineRule="auto"/>
        <w:ind w:firstLine="720"/>
        <w:rPr>
          <w:rFonts w:ascii="Times New Roman" w:hAnsi="Times New Roman" w:cs="Times New Roman"/>
          <w:sz w:val="24"/>
          <w:szCs w:val="24"/>
        </w:rPr>
      </w:pPr>
    </w:p>
    <w:p w:rsidR="004866D7" w:rsidRPr="004866D7" w:rsidRDefault="004866D7" w:rsidP="00500E43">
      <w:pPr>
        <w:spacing w:line="480" w:lineRule="auto"/>
        <w:ind w:firstLine="720"/>
        <w:rPr>
          <w:rFonts w:ascii="Times New Roman" w:hAnsi="Times New Roman" w:cs="Times New Roman"/>
          <w:sz w:val="24"/>
          <w:szCs w:val="24"/>
        </w:rPr>
      </w:pPr>
      <w:r w:rsidRPr="004866D7">
        <w:rPr>
          <w:rFonts w:ascii="Times New Roman" w:hAnsi="Times New Roman" w:cs="Times New Roman"/>
          <w:sz w:val="24"/>
          <w:szCs w:val="24"/>
        </w:rPr>
        <w:lastRenderedPageBreak/>
        <w:t>Communication entails the simple act of transferring information from one point, group or individual to another. There are two main types of communication: verbal and non-verbal communication. When the transmission of the message is through words, then this is referred to as verbal communication. On the hand, non-verbal communication entails the transfer of message without using any spoken or written words. This paper is a discussion on the two types of communication, what they entail, their characteristics as well as their importance.</w:t>
      </w:r>
    </w:p>
    <w:p w:rsidR="004866D7" w:rsidRPr="004866D7" w:rsidRDefault="004866D7" w:rsidP="00500E43">
      <w:pPr>
        <w:spacing w:line="480" w:lineRule="auto"/>
        <w:ind w:firstLine="720"/>
        <w:rPr>
          <w:rFonts w:ascii="Times New Roman" w:hAnsi="Times New Roman" w:cs="Times New Roman"/>
          <w:sz w:val="24"/>
          <w:szCs w:val="24"/>
        </w:rPr>
      </w:pPr>
      <w:r w:rsidRPr="004866D7">
        <w:rPr>
          <w:rFonts w:ascii="Times New Roman" w:hAnsi="Times New Roman" w:cs="Times New Roman"/>
          <w:sz w:val="24"/>
          <w:szCs w:val="24"/>
        </w:rPr>
        <w:t>Verbal communication can be grouped into two forms namely: written and oral communication. This is communication is deliberate and takes place in face-face conversations, televisions, calls, reports, notes, memos, interviews, counseling sessions, emails, letters, to mention but a few. Bovee et.al</w:t>
      </w:r>
      <w:r w:rsidR="004B35A7">
        <w:rPr>
          <w:rFonts w:ascii="Times New Roman" w:hAnsi="Times New Roman" w:cs="Times New Roman"/>
          <w:sz w:val="24"/>
          <w:szCs w:val="24"/>
        </w:rPr>
        <w:t>(2012)</w:t>
      </w:r>
      <w:r w:rsidRPr="004866D7">
        <w:rPr>
          <w:rFonts w:ascii="Times New Roman" w:hAnsi="Times New Roman" w:cs="Times New Roman"/>
          <w:sz w:val="24"/>
          <w:szCs w:val="24"/>
        </w:rPr>
        <w:t xml:space="preserve"> define verbal communication as</w:t>
      </w:r>
      <w:r w:rsidR="004B35A7">
        <w:rPr>
          <w:rFonts w:ascii="Times New Roman" w:hAnsi="Times New Roman" w:cs="Times New Roman"/>
          <w:sz w:val="24"/>
          <w:szCs w:val="24"/>
        </w:rPr>
        <w:t xml:space="preserve"> </w:t>
      </w:r>
      <w:r w:rsidRPr="004866D7">
        <w:rPr>
          <w:rFonts w:ascii="Times New Roman" w:hAnsi="Times New Roman" w:cs="Times New Roman"/>
          <w:sz w:val="24"/>
          <w:szCs w:val="24"/>
        </w:rPr>
        <w:t xml:space="preserve"> the expression of information through language which specifically entails words and g</w:t>
      </w:r>
      <w:r w:rsidR="00000D45">
        <w:rPr>
          <w:rFonts w:ascii="Times New Roman" w:hAnsi="Times New Roman" w:cs="Times New Roman"/>
          <w:sz w:val="24"/>
          <w:szCs w:val="24"/>
        </w:rPr>
        <w:t xml:space="preserve">rammar. Another scholar, Ng, and </w:t>
      </w:r>
      <w:r w:rsidR="00223537">
        <w:rPr>
          <w:rFonts w:ascii="Times New Roman" w:hAnsi="Times New Roman" w:cs="Times New Roman"/>
          <w:sz w:val="24"/>
          <w:szCs w:val="24"/>
        </w:rPr>
        <w:t>coauthors (</w:t>
      </w:r>
      <w:r w:rsidR="00000D45">
        <w:rPr>
          <w:rFonts w:ascii="Times New Roman" w:hAnsi="Times New Roman" w:cs="Times New Roman"/>
          <w:sz w:val="24"/>
          <w:szCs w:val="24"/>
        </w:rPr>
        <w:t xml:space="preserve">1993) </w:t>
      </w:r>
      <w:r w:rsidRPr="004866D7">
        <w:rPr>
          <w:rFonts w:ascii="Times New Roman" w:hAnsi="Times New Roman" w:cs="Times New Roman"/>
          <w:sz w:val="24"/>
          <w:szCs w:val="24"/>
        </w:rPr>
        <w:t>simplify the definition and state that verbal communication is the act of sharing thoughts through the meaning of words.</w:t>
      </w:r>
    </w:p>
    <w:p w:rsidR="00500E43" w:rsidRPr="004866D7" w:rsidRDefault="004866D7" w:rsidP="00500E43">
      <w:pPr>
        <w:spacing w:line="480" w:lineRule="auto"/>
        <w:ind w:firstLine="720"/>
        <w:rPr>
          <w:rFonts w:ascii="Times New Roman" w:hAnsi="Times New Roman" w:cs="Times New Roman"/>
          <w:sz w:val="24"/>
          <w:szCs w:val="24"/>
        </w:rPr>
      </w:pPr>
      <w:r w:rsidRPr="004866D7">
        <w:rPr>
          <w:rFonts w:ascii="Times New Roman" w:hAnsi="Times New Roman" w:cs="Times New Roman"/>
          <w:sz w:val="24"/>
          <w:szCs w:val="24"/>
        </w:rPr>
        <w:t xml:space="preserve">Non-verbal communication(NVC) entails the sending, encoding, and decoding of messages without using words and language at large. Communication is therefore through facial expressions, body movements, and gestures. Bovee and other </w:t>
      </w:r>
      <w:r w:rsidR="002E31A9" w:rsidRPr="004866D7">
        <w:rPr>
          <w:rFonts w:ascii="Times New Roman" w:hAnsi="Times New Roman" w:cs="Times New Roman"/>
          <w:sz w:val="24"/>
          <w:szCs w:val="24"/>
        </w:rPr>
        <w:t>writers</w:t>
      </w:r>
      <w:r w:rsidR="002E31A9">
        <w:rPr>
          <w:rFonts w:ascii="Times New Roman" w:hAnsi="Times New Roman" w:cs="Times New Roman"/>
          <w:sz w:val="24"/>
          <w:szCs w:val="24"/>
        </w:rPr>
        <w:t xml:space="preserve"> (</w:t>
      </w:r>
      <w:r w:rsidR="00AF543E">
        <w:rPr>
          <w:rFonts w:ascii="Times New Roman" w:hAnsi="Times New Roman" w:cs="Times New Roman"/>
          <w:sz w:val="24"/>
          <w:szCs w:val="24"/>
        </w:rPr>
        <w:t>2012)</w:t>
      </w:r>
      <w:r w:rsidRPr="004866D7">
        <w:rPr>
          <w:rFonts w:ascii="Times New Roman" w:hAnsi="Times New Roman" w:cs="Times New Roman"/>
          <w:sz w:val="24"/>
          <w:szCs w:val="24"/>
        </w:rPr>
        <w:t xml:space="preserve"> give the following definition of NVC</w:t>
      </w:r>
      <w:r w:rsidR="00500E43">
        <w:rPr>
          <w:rFonts w:ascii="Times New Roman" w:hAnsi="Times New Roman" w:cs="Times New Roman"/>
          <w:sz w:val="24"/>
          <w:szCs w:val="24"/>
        </w:rPr>
        <w:t>:</w:t>
      </w:r>
    </w:p>
    <w:p w:rsidR="004866D7" w:rsidRPr="004866D7" w:rsidRDefault="004866D7" w:rsidP="00500E43">
      <w:pPr>
        <w:spacing w:line="480" w:lineRule="auto"/>
        <w:ind w:left="1440"/>
        <w:rPr>
          <w:rFonts w:ascii="Times New Roman" w:hAnsi="Times New Roman" w:cs="Times New Roman"/>
          <w:sz w:val="24"/>
          <w:szCs w:val="24"/>
        </w:rPr>
      </w:pPr>
      <w:r w:rsidRPr="004866D7">
        <w:rPr>
          <w:rFonts w:ascii="Times New Roman" w:hAnsi="Times New Roman" w:cs="Times New Roman"/>
          <w:sz w:val="24"/>
          <w:szCs w:val="24"/>
        </w:rPr>
        <w:t>"Non-verbal communication is communication that takes place through non-verbal cues: through such form of non-verbal communication as gestures, eye contact, facial expression, clothing and space; and through the non-verbal vocal communication known as Para-language."</w:t>
      </w:r>
    </w:p>
    <w:p w:rsidR="004866D7" w:rsidRPr="004866D7" w:rsidRDefault="004866D7" w:rsidP="00500E43">
      <w:pPr>
        <w:spacing w:line="480" w:lineRule="auto"/>
        <w:ind w:left="1440"/>
        <w:rPr>
          <w:rFonts w:ascii="Times New Roman" w:hAnsi="Times New Roman" w:cs="Times New Roman"/>
          <w:sz w:val="24"/>
          <w:szCs w:val="24"/>
        </w:rPr>
      </w:pPr>
      <w:r w:rsidRPr="004866D7">
        <w:rPr>
          <w:rFonts w:ascii="Times New Roman" w:hAnsi="Times New Roman" w:cs="Times New Roman"/>
          <w:sz w:val="24"/>
          <w:szCs w:val="24"/>
        </w:rPr>
        <w:lastRenderedPageBreak/>
        <w:t>Lesikar and Petite</w:t>
      </w:r>
      <w:r w:rsidR="00AF543E">
        <w:rPr>
          <w:rFonts w:ascii="Times New Roman" w:hAnsi="Times New Roman" w:cs="Times New Roman"/>
          <w:sz w:val="24"/>
          <w:szCs w:val="24"/>
        </w:rPr>
        <w:t>(2003)</w:t>
      </w:r>
      <w:r w:rsidRPr="004866D7">
        <w:rPr>
          <w:rFonts w:ascii="Times New Roman" w:hAnsi="Times New Roman" w:cs="Times New Roman"/>
          <w:sz w:val="24"/>
          <w:szCs w:val="24"/>
        </w:rPr>
        <w:t xml:space="preserve"> argue that "Nonverbal communication means all communication that occurs without words (body movements, space, time, touch, voice patterns, color, layout, the design of surroundings.)"</w:t>
      </w:r>
    </w:p>
    <w:p w:rsidR="004866D7" w:rsidRPr="004866D7" w:rsidRDefault="004866D7" w:rsidP="00500E43">
      <w:pPr>
        <w:spacing w:line="480" w:lineRule="auto"/>
        <w:ind w:firstLine="720"/>
        <w:rPr>
          <w:rFonts w:ascii="Times New Roman" w:hAnsi="Times New Roman" w:cs="Times New Roman"/>
          <w:sz w:val="24"/>
          <w:szCs w:val="24"/>
        </w:rPr>
      </w:pPr>
      <w:r w:rsidRPr="004866D7">
        <w:rPr>
          <w:rFonts w:ascii="Times New Roman" w:hAnsi="Times New Roman" w:cs="Times New Roman"/>
          <w:sz w:val="24"/>
          <w:szCs w:val="24"/>
        </w:rPr>
        <w:t>Each form of communication bears specific importance.  Verbal communication has its primary importance being to inform. It used daily in classrooms to teach, in family set-ups to tell a spouse that one will be late from work, in business negotiations and even in technological innovations. In groups and organizations, it is used to clarify any misunderstandings or miscom</w:t>
      </w:r>
      <w:r w:rsidR="00F9021A">
        <w:rPr>
          <w:rFonts w:ascii="Times New Roman" w:hAnsi="Times New Roman" w:cs="Times New Roman"/>
          <w:sz w:val="24"/>
          <w:szCs w:val="24"/>
        </w:rPr>
        <w:t>munications. It is an aid to non-</w:t>
      </w:r>
      <w:r w:rsidRPr="004866D7">
        <w:rPr>
          <w:rFonts w:ascii="Times New Roman" w:hAnsi="Times New Roman" w:cs="Times New Roman"/>
          <w:sz w:val="24"/>
          <w:szCs w:val="24"/>
        </w:rPr>
        <w:t>verbal communication. Also, it is also important when things need to be corrected. One can state by word or in writing form any form of changes that need to be made. Feedback is important at any level of relationship when an organization needs to improve its systems and policies too. Verbal communication facilitates this quite efficiently. The president of the United States is often perceived as an icon of power giving directions on different things, thanks to the power of influence that comes with verbal communication.</w:t>
      </w:r>
    </w:p>
    <w:p w:rsidR="004866D7" w:rsidRPr="004866D7" w:rsidRDefault="004866D7" w:rsidP="00500E43">
      <w:pPr>
        <w:spacing w:line="480" w:lineRule="auto"/>
        <w:ind w:firstLine="720"/>
        <w:rPr>
          <w:rFonts w:ascii="Times New Roman" w:hAnsi="Times New Roman" w:cs="Times New Roman"/>
          <w:sz w:val="24"/>
          <w:szCs w:val="24"/>
        </w:rPr>
      </w:pPr>
      <w:r w:rsidRPr="004866D7">
        <w:rPr>
          <w:rFonts w:ascii="Times New Roman" w:hAnsi="Times New Roman" w:cs="Times New Roman"/>
          <w:sz w:val="24"/>
          <w:szCs w:val="24"/>
        </w:rPr>
        <w:t xml:space="preserve">Non-verbal communication, on the other hand, tells concealed or unconcealed emotions and as for anger, fear, happiness, disgust, surprise, contempt and sadness, the cues are the same even for the blind who have never seen other peoples' </w:t>
      </w:r>
      <w:r w:rsidR="002E31A9" w:rsidRPr="004866D7">
        <w:rPr>
          <w:rFonts w:ascii="Times New Roman" w:hAnsi="Times New Roman" w:cs="Times New Roman"/>
          <w:sz w:val="24"/>
          <w:szCs w:val="24"/>
        </w:rPr>
        <w:t>faces</w:t>
      </w:r>
      <w:r w:rsidR="002E31A9">
        <w:rPr>
          <w:rFonts w:ascii="Times New Roman" w:hAnsi="Times New Roman" w:cs="Times New Roman"/>
          <w:sz w:val="24"/>
          <w:szCs w:val="24"/>
        </w:rPr>
        <w:t xml:space="preserve"> (</w:t>
      </w:r>
      <w:r w:rsidR="00F9021A">
        <w:rPr>
          <w:rFonts w:ascii="Times New Roman" w:hAnsi="Times New Roman" w:cs="Times New Roman"/>
          <w:sz w:val="24"/>
          <w:szCs w:val="24"/>
        </w:rPr>
        <w:t>Hinde</w:t>
      </w:r>
      <w:r w:rsidR="002E31A9">
        <w:rPr>
          <w:rFonts w:ascii="Times New Roman" w:hAnsi="Times New Roman" w:cs="Times New Roman"/>
          <w:sz w:val="24"/>
          <w:szCs w:val="24"/>
        </w:rPr>
        <w:t>, 1972</w:t>
      </w:r>
      <w:r w:rsidR="00F9021A">
        <w:rPr>
          <w:rFonts w:ascii="Times New Roman" w:hAnsi="Times New Roman" w:cs="Times New Roman"/>
          <w:sz w:val="24"/>
          <w:szCs w:val="24"/>
        </w:rPr>
        <w:t>)</w:t>
      </w:r>
      <w:r w:rsidRPr="004866D7">
        <w:rPr>
          <w:rFonts w:ascii="Times New Roman" w:hAnsi="Times New Roman" w:cs="Times New Roman"/>
          <w:sz w:val="24"/>
          <w:szCs w:val="24"/>
        </w:rPr>
        <w:t xml:space="preserve">. It is therefore essential in reinforcing verbal communication. For instance a shrug of the shoulders and grin on the face when saying </w:t>
      </w:r>
      <w:r w:rsidR="002E31A9" w:rsidRPr="004866D7">
        <w:rPr>
          <w:rFonts w:ascii="Times New Roman" w:hAnsi="Times New Roman" w:cs="Times New Roman"/>
          <w:sz w:val="24"/>
          <w:szCs w:val="24"/>
        </w:rPr>
        <w:t>“I</w:t>
      </w:r>
      <w:r w:rsidRPr="004866D7">
        <w:rPr>
          <w:rFonts w:ascii="Times New Roman" w:hAnsi="Times New Roman" w:cs="Times New Roman"/>
          <w:sz w:val="24"/>
          <w:szCs w:val="24"/>
        </w:rPr>
        <w:t xml:space="preserve"> am trying" implies that things are not okay. It is important when conveying the emotional state of an individual. In a presentation, it is easy to tell that your audience is bored if they are yawning and fidgeting. NVC defines and reinforces relationships between people. This is evident when a couple sits together and it is quite clear that they mirror each other's expressions, hold hands in similar position etc. All this improve their relationship and help them feel more connected. Additionally, they help in the feedback process and regulate the flow of information.</w:t>
      </w:r>
    </w:p>
    <w:p w:rsidR="004866D7" w:rsidRPr="004866D7" w:rsidRDefault="004866D7" w:rsidP="00500E43">
      <w:pPr>
        <w:spacing w:line="480" w:lineRule="auto"/>
        <w:ind w:firstLine="720"/>
        <w:rPr>
          <w:rFonts w:ascii="Times New Roman" w:hAnsi="Times New Roman" w:cs="Times New Roman"/>
          <w:sz w:val="24"/>
          <w:szCs w:val="24"/>
        </w:rPr>
      </w:pPr>
      <w:r w:rsidRPr="004866D7">
        <w:rPr>
          <w:rFonts w:ascii="Times New Roman" w:hAnsi="Times New Roman" w:cs="Times New Roman"/>
          <w:sz w:val="24"/>
          <w:szCs w:val="24"/>
        </w:rPr>
        <w:t xml:space="preserve">There are several differences between NVC and verbal communication. The primary difference is that verbal communication entails the use of words and grammar while NVC entails the use of signs, gestures and body movements to relay information. The interpretation and meaning of words are universal while the meaning of signs may vary from one area to another. This also means that NVC is culture-sensitive while verbal communication is not. In verbal communication, interchange of words is faster and so is the feedback process while in NVC one has to understand and react. Verbal communication doesn't necessitate the parties involved to be together but in NVC all parties have to be at the same place for communication to take place. Verbal communication can be recorded or documented for future reference but this is not easy when it comes to NVC unless a video is </w:t>
      </w:r>
      <w:r w:rsidR="002E31A9" w:rsidRPr="004866D7">
        <w:rPr>
          <w:rFonts w:ascii="Times New Roman" w:hAnsi="Times New Roman" w:cs="Times New Roman"/>
          <w:sz w:val="24"/>
          <w:szCs w:val="24"/>
        </w:rPr>
        <w:t>taken</w:t>
      </w:r>
      <w:r w:rsidR="002E31A9">
        <w:rPr>
          <w:rFonts w:ascii="Times New Roman" w:hAnsi="Times New Roman" w:cs="Times New Roman"/>
          <w:sz w:val="24"/>
          <w:szCs w:val="24"/>
        </w:rPr>
        <w:t xml:space="preserve"> (</w:t>
      </w:r>
      <w:r w:rsidR="00844147">
        <w:rPr>
          <w:rFonts w:ascii="Times New Roman" w:hAnsi="Times New Roman" w:cs="Times New Roman"/>
          <w:sz w:val="24"/>
          <w:szCs w:val="24"/>
        </w:rPr>
        <w:t>Lesikar</w:t>
      </w:r>
      <w:r w:rsidR="002E31A9">
        <w:rPr>
          <w:rFonts w:ascii="Times New Roman" w:hAnsi="Times New Roman" w:cs="Times New Roman"/>
          <w:sz w:val="24"/>
          <w:szCs w:val="24"/>
        </w:rPr>
        <w:t>, 2003</w:t>
      </w:r>
      <w:r w:rsidR="00844147">
        <w:rPr>
          <w:rFonts w:ascii="Times New Roman" w:hAnsi="Times New Roman" w:cs="Times New Roman"/>
          <w:sz w:val="24"/>
          <w:szCs w:val="24"/>
        </w:rPr>
        <w:t>)</w:t>
      </w:r>
      <w:r w:rsidRPr="004866D7">
        <w:rPr>
          <w:rFonts w:ascii="Times New Roman" w:hAnsi="Times New Roman" w:cs="Times New Roman"/>
          <w:sz w:val="24"/>
          <w:szCs w:val="24"/>
        </w:rPr>
        <w:t>.</w:t>
      </w:r>
    </w:p>
    <w:p w:rsidR="004866D7" w:rsidRPr="004866D7" w:rsidRDefault="004866D7" w:rsidP="00500E43">
      <w:pPr>
        <w:spacing w:line="480" w:lineRule="auto"/>
        <w:ind w:firstLine="720"/>
        <w:rPr>
          <w:rFonts w:ascii="Times New Roman" w:hAnsi="Times New Roman" w:cs="Times New Roman"/>
          <w:sz w:val="24"/>
          <w:szCs w:val="24"/>
        </w:rPr>
      </w:pPr>
      <w:r w:rsidRPr="004866D7">
        <w:rPr>
          <w:rFonts w:ascii="Times New Roman" w:hAnsi="Times New Roman" w:cs="Times New Roman"/>
          <w:sz w:val="24"/>
          <w:szCs w:val="24"/>
        </w:rPr>
        <w:t xml:space="preserve">In different scenarios, one form of communication could be advantageous over the other based on the above-mentioned differences. In most cases where the audience doesn't include any physically impaired individual, verbal communication is often most preferable. This is because research indicates that feedback is faster when using verbal communication, the meaning of words is universal and it fulfills the most natural human desire: talking.  Additionally, research indicates that NVC is very culturally sensitive and its interpretation can be challenging and gender oriented. Females are better at interpreting nonverbal cues. A study conducted by </w:t>
      </w:r>
      <w:r w:rsidR="002E31A9">
        <w:rPr>
          <w:rFonts w:ascii="Times New Roman" w:hAnsi="Times New Roman" w:cs="Times New Roman"/>
          <w:sz w:val="24"/>
          <w:szCs w:val="24"/>
        </w:rPr>
        <w:t>Hinde (</w:t>
      </w:r>
      <w:r w:rsidR="002072E1">
        <w:rPr>
          <w:rFonts w:ascii="Times New Roman" w:hAnsi="Times New Roman" w:cs="Times New Roman"/>
          <w:sz w:val="24"/>
          <w:szCs w:val="24"/>
        </w:rPr>
        <w:t>1972</w:t>
      </w:r>
      <w:r w:rsidR="002E31A9">
        <w:rPr>
          <w:rFonts w:ascii="Times New Roman" w:hAnsi="Times New Roman" w:cs="Times New Roman"/>
          <w:sz w:val="24"/>
          <w:szCs w:val="24"/>
        </w:rPr>
        <w:t>)</w:t>
      </w:r>
      <w:r w:rsidR="002E31A9" w:rsidRPr="004866D7">
        <w:rPr>
          <w:rFonts w:ascii="Times New Roman" w:hAnsi="Times New Roman" w:cs="Times New Roman"/>
          <w:sz w:val="24"/>
          <w:szCs w:val="24"/>
        </w:rPr>
        <w:t xml:space="preserve"> links</w:t>
      </w:r>
      <w:r w:rsidRPr="004866D7">
        <w:rPr>
          <w:rFonts w:ascii="Times New Roman" w:hAnsi="Times New Roman" w:cs="Times New Roman"/>
          <w:sz w:val="24"/>
          <w:szCs w:val="24"/>
        </w:rPr>
        <w:t xml:space="preserve"> this ability to female intuition, one that helps a mother tell when their baby is hungry. Pertaining the culture-specificity, a good example is the thumb gesture. In English-speaking countries it implies approval but in some Middle East countries, Italy and Greece, it is an offensive gesture.</w:t>
      </w:r>
    </w:p>
    <w:p w:rsidR="00A75CC7" w:rsidRDefault="004866D7" w:rsidP="00500E43">
      <w:pPr>
        <w:spacing w:line="480" w:lineRule="auto"/>
        <w:ind w:firstLine="720"/>
        <w:rPr>
          <w:rFonts w:ascii="Times New Roman" w:hAnsi="Times New Roman" w:cs="Times New Roman"/>
          <w:sz w:val="24"/>
          <w:szCs w:val="24"/>
        </w:rPr>
      </w:pPr>
      <w:r w:rsidRPr="004866D7">
        <w:rPr>
          <w:rFonts w:ascii="Times New Roman" w:hAnsi="Times New Roman" w:cs="Times New Roman"/>
          <w:sz w:val="24"/>
          <w:szCs w:val="24"/>
        </w:rPr>
        <w:t>Verbal and NVC are not contradictory to each other but are complementary to each other. They go hand in hand to help an individual communicate efficiently. NVC and verbal communication bear different characteristics. It is the differences in characteristics that makes one form more useful than the other in different scenarios.</w:t>
      </w:r>
    </w:p>
    <w:p w:rsidR="00161438" w:rsidRDefault="00161438" w:rsidP="00500E43">
      <w:pPr>
        <w:spacing w:line="480" w:lineRule="auto"/>
        <w:ind w:firstLine="720"/>
        <w:rPr>
          <w:rFonts w:ascii="Times New Roman" w:hAnsi="Times New Roman" w:cs="Times New Roman"/>
          <w:sz w:val="24"/>
          <w:szCs w:val="24"/>
        </w:rPr>
      </w:pPr>
    </w:p>
    <w:p w:rsidR="00161438" w:rsidRDefault="00161438" w:rsidP="00500E43">
      <w:pPr>
        <w:spacing w:line="480" w:lineRule="auto"/>
        <w:ind w:firstLine="720"/>
        <w:rPr>
          <w:rFonts w:ascii="Times New Roman" w:hAnsi="Times New Roman" w:cs="Times New Roman"/>
          <w:sz w:val="24"/>
          <w:szCs w:val="24"/>
        </w:rPr>
      </w:pPr>
    </w:p>
    <w:p w:rsidR="00161438" w:rsidRDefault="00161438" w:rsidP="00500E43">
      <w:pPr>
        <w:spacing w:line="480" w:lineRule="auto"/>
        <w:ind w:firstLine="720"/>
        <w:rPr>
          <w:rFonts w:ascii="Times New Roman" w:hAnsi="Times New Roman" w:cs="Times New Roman"/>
          <w:sz w:val="24"/>
          <w:szCs w:val="24"/>
        </w:rPr>
      </w:pPr>
    </w:p>
    <w:p w:rsidR="00161438" w:rsidRDefault="00161438" w:rsidP="00500E43">
      <w:pPr>
        <w:spacing w:line="480" w:lineRule="auto"/>
        <w:ind w:firstLine="720"/>
        <w:rPr>
          <w:rFonts w:ascii="Times New Roman" w:hAnsi="Times New Roman" w:cs="Times New Roman"/>
          <w:sz w:val="24"/>
          <w:szCs w:val="24"/>
        </w:rPr>
      </w:pPr>
    </w:p>
    <w:p w:rsidR="00161438" w:rsidRDefault="00161438" w:rsidP="00500E43">
      <w:pPr>
        <w:spacing w:line="480" w:lineRule="auto"/>
        <w:ind w:firstLine="720"/>
        <w:rPr>
          <w:rFonts w:ascii="Times New Roman" w:hAnsi="Times New Roman" w:cs="Times New Roman"/>
          <w:sz w:val="24"/>
          <w:szCs w:val="24"/>
        </w:rPr>
      </w:pPr>
    </w:p>
    <w:p w:rsidR="00161438" w:rsidRDefault="00161438" w:rsidP="00500E43">
      <w:pPr>
        <w:spacing w:line="480" w:lineRule="auto"/>
        <w:ind w:firstLine="720"/>
        <w:rPr>
          <w:rFonts w:ascii="Times New Roman" w:hAnsi="Times New Roman" w:cs="Times New Roman"/>
          <w:sz w:val="24"/>
          <w:szCs w:val="24"/>
        </w:rPr>
      </w:pPr>
    </w:p>
    <w:p w:rsidR="00161438" w:rsidRDefault="00161438" w:rsidP="00500E43">
      <w:pPr>
        <w:spacing w:line="480" w:lineRule="auto"/>
        <w:ind w:firstLine="720"/>
        <w:rPr>
          <w:rFonts w:ascii="Times New Roman" w:hAnsi="Times New Roman" w:cs="Times New Roman"/>
          <w:sz w:val="24"/>
          <w:szCs w:val="24"/>
        </w:rPr>
      </w:pPr>
    </w:p>
    <w:p w:rsidR="00161438" w:rsidRDefault="00161438" w:rsidP="00500E43">
      <w:pPr>
        <w:spacing w:line="480" w:lineRule="auto"/>
        <w:ind w:firstLine="720"/>
        <w:rPr>
          <w:rFonts w:ascii="Times New Roman" w:hAnsi="Times New Roman" w:cs="Times New Roman"/>
          <w:sz w:val="24"/>
          <w:szCs w:val="24"/>
        </w:rPr>
      </w:pPr>
    </w:p>
    <w:p w:rsidR="00161438" w:rsidRDefault="00161438" w:rsidP="00500E43">
      <w:pPr>
        <w:spacing w:line="480" w:lineRule="auto"/>
        <w:ind w:firstLine="720"/>
        <w:rPr>
          <w:rFonts w:ascii="Times New Roman" w:hAnsi="Times New Roman" w:cs="Times New Roman"/>
          <w:sz w:val="24"/>
          <w:szCs w:val="24"/>
        </w:rPr>
      </w:pPr>
    </w:p>
    <w:p w:rsidR="00161438" w:rsidRDefault="00161438" w:rsidP="00500E43">
      <w:pPr>
        <w:spacing w:line="480" w:lineRule="auto"/>
        <w:ind w:firstLine="720"/>
        <w:rPr>
          <w:rFonts w:ascii="Times New Roman" w:hAnsi="Times New Roman" w:cs="Times New Roman"/>
          <w:sz w:val="24"/>
          <w:szCs w:val="24"/>
        </w:rPr>
      </w:pPr>
    </w:p>
    <w:p w:rsidR="00161438" w:rsidRDefault="00161438" w:rsidP="00500E43">
      <w:pPr>
        <w:spacing w:line="480" w:lineRule="auto"/>
        <w:ind w:firstLine="720"/>
        <w:rPr>
          <w:rFonts w:ascii="Times New Roman" w:hAnsi="Times New Roman" w:cs="Times New Roman"/>
          <w:sz w:val="24"/>
          <w:szCs w:val="24"/>
        </w:rPr>
      </w:pPr>
    </w:p>
    <w:p w:rsidR="00161438" w:rsidRDefault="00161438" w:rsidP="00500E43">
      <w:pPr>
        <w:spacing w:line="480" w:lineRule="auto"/>
        <w:ind w:firstLine="720"/>
        <w:rPr>
          <w:rFonts w:ascii="Times New Roman" w:hAnsi="Times New Roman" w:cs="Times New Roman"/>
          <w:sz w:val="24"/>
          <w:szCs w:val="24"/>
        </w:rPr>
      </w:pPr>
    </w:p>
    <w:p w:rsidR="00161438" w:rsidRDefault="00161438" w:rsidP="00500E43">
      <w:pPr>
        <w:spacing w:line="480" w:lineRule="auto"/>
        <w:ind w:firstLine="720"/>
        <w:rPr>
          <w:rFonts w:ascii="Times New Roman" w:hAnsi="Times New Roman" w:cs="Times New Roman"/>
          <w:sz w:val="24"/>
          <w:szCs w:val="24"/>
        </w:rPr>
      </w:pPr>
    </w:p>
    <w:p w:rsidR="00161438" w:rsidRDefault="00161438" w:rsidP="00500E43">
      <w:pPr>
        <w:spacing w:line="480" w:lineRule="auto"/>
        <w:ind w:firstLine="720"/>
        <w:rPr>
          <w:rFonts w:ascii="Times New Roman" w:hAnsi="Times New Roman" w:cs="Times New Roman"/>
          <w:sz w:val="24"/>
          <w:szCs w:val="24"/>
        </w:rPr>
      </w:pPr>
    </w:p>
    <w:p w:rsidR="00161438" w:rsidRDefault="00161438" w:rsidP="00500E43">
      <w:pPr>
        <w:spacing w:line="480" w:lineRule="auto"/>
        <w:ind w:firstLine="720"/>
        <w:rPr>
          <w:rFonts w:ascii="Times New Roman" w:hAnsi="Times New Roman" w:cs="Times New Roman"/>
          <w:sz w:val="24"/>
          <w:szCs w:val="24"/>
        </w:rPr>
      </w:pPr>
    </w:p>
    <w:p w:rsidR="00161438" w:rsidRDefault="00161438" w:rsidP="004E489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4E4897" w:rsidRDefault="004E4897" w:rsidP="004E4897">
      <w:pPr>
        <w:spacing w:line="480" w:lineRule="auto"/>
        <w:ind w:firstLine="720"/>
        <w:jc w:val="center"/>
        <w:rPr>
          <w:rFonts w:ascii="Times New Roman" w:hAnsi="Times New Roman" w:cs="Times New Roman"/>
          <w:sz w:val="24"/>
          <w:szCs w:val="24"/>
        </w:rPr>
      </w:pPr>
      <w:r w:rsidRPr="00161438">
        <w:rPr>
          <w:rFonts w:ascii="Times New Roman" w:hAnsi="Times New Roman" w:cs="Times New Roman"/>
          <w:sz w:val="24"/>
          <w:szCs w:val="24"/>
        </w:rPr>
        <w:t>Bovée, L. C., &amp; Thill, V. J. (2012). Business Communication Today. 11t h ed.</w:t>
      </w:r>
    </w:p>
    <w:p w:rsidR="004E4897" w:rsidRDefault="004E4897" w:rsidP="004E4897">
      <w:pPr>
        <w:spacing w:line="480" w:lineRule="auto"/>
        <w:ind w:firstLine="720"/>
        <w:jc w:val="center"/>
        <w:rPr>
          <w:rFonts w:ascii="Times New Roman" w:hAnsi="Times New Roman" w:cs="Times New Roman"/>
          <w:sz w:val="24"/>
          <w:szCs w:val="24"/>
        </w:rPr>
      </w:pPr>
      <w:r w:rsidRPr="002072E1">
        <w:rPr>
          <w:rFonts w:ascii="Times New Roman" w:hAnsi="Times New Roman" w:cs="Times New Roman"/>
          <w:sz w:val="24"/>
          <w:szCs w:val="24"/>
        </w:rPr>
        <w:t>Hinde, R. A. (Ed.). (1972). Non-verbal communication. Cambridge University Press.</w:t>
      </w:r>
    </w:p>
    <w:p w:rsidR="004E4897" w:rsidRDefault="004E4897" w:rsidP="004E4897">
      <w:pPr>
        <w:spacing w:line="480" w:lineRule="auto"/>
        <w:ind w:firstLine="720"/>
        <w:jc w:val="center"/>
        <w:rPr>
          <w:rFonts w:ascii="Times New Roman" w:hAnsi="Times New Roman" w:cs="Times New Roman"/>
          <w:sz w:val="24"/>
          <w:szCs w:val="24"/>
        </w:rPr>
      </w:pPr>
      <w:r w:rsidRPr="00161438">
        <w:rPr>
          <w:rFonts w:ascii="Times New Roman" w:hAnsi="Times New Roman" w:cs="Times New Roman"/>
          <w:sz w:val="24"/>
          <w:szCs w:val="24"/>
        </w:rPr>
        <w:t>Lesikar, R. V., &amp; Petit, J. D. (2003). Business communication: Theory and practice.</w:t>
      </w:r>
    </w:p>
    <w:p w:rsidR="004E4897" w:rsidRPr="004866D7" w:rsidRDefault="004E4897" w:rsidP="004E4897">
      <w:pPr>
        <w:spacing w:line="480" w:lineRule="auto"/>
        <w:ind w:firstLine="720"/>
        <w:jc w:val="center"/>
        <w:rPr>
          <w:rFonts w:ascii="Times New Roman" w:hAnsi="Times New Roman" w:cs="Times New Roman"/>
          <w:sz w:val="24"/>
          <w:szCs w:val="24"/>
        </w:rPr>
      </w:pPr>
      <w:r w:rsidRPr="004E4897">
        <w:rPr>
          <w:rFonts w:ascii="Times New Roman" w:hAnsi="Times New Roman" w:cs="Times New Roman"/>
          <w:sz w:val="24"/>
          <w:szCs w:val="24"/>
        </w:rPr>
        <w:t>Ng, S. H., &amp; Bradac, J. J. (1993). Power in language: Verbal communication and social influence. Sage Publications, Inc.</w:t>
      </w:r>
    </w:p>
    <w:sectPr w:rsidR="004E4897" w:rsidRPr="004866D7" w:rsidSect="00B63C6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D3CAA" w:rsidRDefault="00AD3CAA" w:rsidP="00C2669F">
      <w:pPr>
        <w:spacing w:after="0" w:line="240" w:lineRule="auto"/>
      </w:pPr>
      <w:r>
        <w:separator/>
      </w:r>
    </w:p>
  </w:endnote>
  <w:endnote w:type="continuationSeparator" w:id="0">
    <w:p w:rsidR="00AD3CAA" w:rsidRDefault="00AD3CAA" w:rsidP="00C266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D3CAA" w:rsidRDefault="00AD3CAA" w:rsidP="00C2669F">
      <w:pPr>
        <w:spacing w:after="0" w:line="240" w:lineRule="auto"/>
      </w:pPr>
      <w:r>
        <w:separator/>
      </w:r>
    </w:p>
  </w:footnote>
  <w:footnote w:type="continuationSeparator" w:id="0">
    <w:p w:rsidR="00AD3CAA" w:rsidRDefault="00AD3CAA" w:rsidP="00C266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61533632"/>
      <w:docPartObj>
        <w:docPartGallery w:val="Page Numbers (Top of Page)"/>
        <w:docPartUnique/>
      </w:docPartObj>
    </w:sdtPr>
    <w:sdtEndPr>
      <w:rPr>
        <w:noProof/>
      </w:rPr>
    </w:sdtEndPr>
    <w:sdtContent>
      <w:p w:rsidR="00B63C65" w:rsidRDefault="00B63C65">
        <w:pPr>
          <w:pStyle w:val="Header"/>
          <w:jc w:val="right"/>
        </w:pPr>
        <w:r w:rsidRPr="00B63C65">
          <w:rPr>
            <w:rFonts w:ascii="Times New Roman" w:hAnsi="Times New Roman" w:cs="Times New Roman"/>
            <w:sz w:val="24"/>
            <w:szCs w:val="24"/>
          </w:rPr>
          <w:t>COMMUNICATION</w:t>
        </w:r>
        <w:r>
          <w:t xml:space="preserve">                                                                                                                                             </w:t>
        </w:r>
        <w:r>
          <w:fldChar w:fldCharType="begin"/>
        </w:r>
        <w:r>
          <w:instrText xml:space="preserve"> PAGE   \* MERGEFORMAT </w:instrText>
        </w:r>
        <w:r>
          <w:fldChar w:fldCharType="separate"/>
        </w:r>
        <w:r w:rsidR="004B35A7">
          <w:rPr>
            <w:noProof/>
          </w:rPr>
          <w:t>6</w:t>
        </w:r>
        <w:r>
          <w:rPr>
            <w:noProof/>
          </w:rPr>
          <w:fldChar w:fldCharType="end"/>
        </w:r>
      </w:p>
    </w:sdtContent>
  </w:sdt>
  <w:p w:rsidR="00B63C65" w:rsidRDefault="00B63C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472" w:rsidRPr="00AB6472" w:rsidRDefault="00AB6472">
    <w:pPr>
      <w:pStyle w:val="Header"/>
      <w:rPr>
        <w:rFonts w:ascii="Times New Roman" w:hAnsi="Times New Roman" w:cs="Times New Roman"/>
        <w:sz w:val="24"/>
        <w:szCs w:val="24"/>
      </w:rPr>
    </w:pPr>
    <w:r w:rsidRPr="00AB6472">
      <w:rPr>
        <w:rFonts w:ascii="Times New Roman" w:hAnsi="Times New Roman" w:cs="Times New Roman"/>
        <w:sz w:val="24"/>
        <w:szCs w:val="24"/>
      </w:rPr>
      <w:t>Running head: VERBAL AND NON-VERBAL COMMUNICATION</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DAyMrAwMzE0N7IwtDRT0lEKTi0uzszPAykwqgUAi2kv9SwAAAA="/>
  </w:docVars>
  <w:rsids>
    <w:rsidRoot w:val="00D53D2F"/>
    <w:rsid w:val="00000D45"/>
    <w:rsid w:val="00071506"/>
    <w:rsid w:val="00087ACE"/>
    <w:rsid w:val="000B5C52"/>
    <w:rsid w:val="00161438"/>
    <w:rsid w:val="001D4E27"/>
    <w:rsid w:val="002072E1"/>
    <w:rsid w:val="00223537"/>
    <w:rsid w:val="002E31A9"/>
    <w:rsid w:val="00374FC1"/>
    <w:rsid w:val="00411920"/>
    <w:rsid w:val="004866D7"/>
    <w:rsid w:val="004B35A7"/>
    <w:rsid w:val="004E4897"/>
    <w:rsid w:val="00500E43"/>
    <w:rsid w:val="007360B2"/>
    <w:rsid w:val="007D2E72"/>
    <w:rsid w:val="0083316D"/>
    <w:rsid w:val="00844147"/>
    <w:rsid w:val="00983022"/>
    <w:rsid w:val="009A34ED"/>
    <w:rsid w:val="009A3F7F"/>
    <w:rsid w:val="00A23B3E"/>
    <w:rsid w:val="00A75CC7"/>
    <w:rsid w:val="00AB6472"/>
    <w:rsid w:val="00AD3CAA"/>
    <w:rsid w:val="00AF543E"/>
    <w:rsid w:val="00B63C65"/>
    <w:rsid w:val="00C13B4E"/>
    <w:rsid w:val="00C2669F"/>
    <w:rsid w:val="00C61AF2"/>
    <w:rsid w:val="00CD48DD"/>
    <w:rsid w:val="00D462B1"/>
    <w:rsid w:val="00D53D2F"/>
    <w:rsid w:val="00E05F28"/>
    <w:rsid w:val="00E3202E"/>
    <w:rsid w:val="00F902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53128F-F6E4-4704-9060-F746B5F4A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66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669F"/>
  </w:style>
  <w:style w:type="paragraph" w:styleId="Footer">
    <w:name w:val="footer"/>
    <w:basedOn w:val="Normal"/>
    <w:link w:val="FooterChar"/>
    <w:uiPriority w:val="99"/>
    <w:unhideWhenUsed/>
    <w:rsid w:val="00C266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66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2314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964</Words>
  <Characters>5500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Pavilion</cp:lastModifiedBy>
  <cp:revision>2</cp:revision>
  <dcterms:created xsi:type="dcterms:W3CDTF">2019-03-28T08:59:00Z</dcterms:created>
  <dcterms:modified xsi:type="dcterms:W3CDTF">2019-03-28T08:59:00Z</dcterms:modified>
</cp:coreProperties>
</file>